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240" w:after="60"/>
        <w:jc w:val="center"/>
        <w:rPr/>
      </w:pPr>
      <w:r>
        <w:rPr/>
        <w:t>REKLAMAČNÍ PROTOKOL</w:t>
      </w:r>
    </w:p>
    <w:tbl>
      <w:tblPr>
        <w:tblW w:w="10206" w:type="dxa"/>
        <w:jc w:val="center"/>
        <w:tblInd w:w="0" w:type="dxa"/>
        <w:tblLayout w:type="fixed"/>
        <w:tblCellMar>
          <w:top w:w="0" w:type="dxa"/>
          <w:left w:w="70" w:type="dxa"/>
          <w:bottom w:w="0" w:type="dxa"/>
          <w:right w:w="70" w:type="dxa"/>
        </w:tblCellMar>
        <w:tblLook w:val="0000"/>
      </w:tblPr>
      <w:tblGrid>
        <w:gridCol w:w="5103"/>
        <w:gridCol w:w="5102"/>
      </w:tblGrid>
      <w:tr>
        <w:trPr>
          <w:trHeight w:val="2155" w:hRule="atLeast"/>
          <w:cantSplit w:val="true"/>
        </w:trPr>
        <w:tc>
          <w:tcPr>
            <w:tcW w:w="5103" w:type="dxa"/>
            <w:tcBorders>
              <w:top w:val="single" w:sz="6" w:space="0" w:color="000000"/>
              <w:left w:val="single" w:sz="6" w:space="0" w:color="000000"/>
              <w:bottom w:val="single" w:sz="6" w:space="0" w:color="000000"/>
            </w:tcBorders>
          </w:tcPr>
          <w:p>
            <w:pPr>
              <w:pStyle w:val="Heading2"/>
              <w:spacing w:before="0" w:after="60"/>
              <w:rPr/>
            </w:pPr>
            <w:r>
              <w:rPr/>
              <w:t>Firma/jméno a adresa kupujícího:</w:t>
            </w:r>
          </w:p>
          <w:p>
            <w:pPr>
              <w:pStyle w:val="NoSpacing"/>
              <w:rPr/>
            </w:pPr>
            <w:r>
              <w:rPr/>
            </w:r>
          </w:p>
          <w:p>
            <w:pPr>
              <w:pStyle w:val="NoSpacing"/>
              <w:rPr/>
            </w:pPr>
            <w:r>
              <w:rPr/>
            </w:r>
          </w:p>
          <w:p>
            <w:pPr>
              <w:pStyle w:val="NoSpacing"/>
              <w:rPr/>
            </w:pPr>
            <w:r>
              <w:rPr/>
            </w:r>
          </w:p>
          <w:p>
            <w:pPr>
              <w:pStyle w:val="NoSpacing"/>
              <w:rPr>
                <w:b/>
              </w:rPr>
            </w:pPr>
            <w:r>
              <w:rPr>
                <w:b/>
              </w:rPr>
              <w:t>IČ:</w:t>
            </w:r>
          </w:p>
          <w:p>
            <w:pPr>
              <w:pStyle w:val="NoSpacing"/>
              <w:rPr>
                <w:b/>
              </w:rPr>
            </w:pPr>
            <w:r>
              <w:rPr>
                <w:b/>
              </w:rPr>
              <w:t>DIČ:</w:t>
            </w:r>
          </w:p>
          <w:p>
            <w:pPr>
              <w:pStyle w:val="NoSpacing"/>
              <w:rPr>
                <w:b/>
              </w:rPr>
            </w:pPr>
            <w:r>
              <w:rPr>
                <w:b/>
              </w:rPr>
              <w:t>Poznámky:</w:t>
            </w:r>
          </w:p>
          <w:p>
            <w:pPr>
              <w:pStyle w:val="Heading2"/>
              <w:spacing w:before="240" w:after="0"/>
              <w:rPr/>
            </w:pPr>
            <w:r>
              <w:rPr/>
              <w:t>Zpáteční adresa pro zaslání zboží:</w:t>
            </w:r>
          </w:p>
          <w:p>
            <w:pPr>
              <w:pStyle w:val="NoSpacing"/>
              <w:rPr/>
            </w:pPr>
            <w:r>
              <w:rPr/>
              <w:t xml:space="preserve">(Je-li shodná s výše uvedenou, nevyplňujte!) </w:t>
            </w:r>
          </w:p>
          <w:p>
            <w:pPr>
              <w:pStyle w:val="NoSpacing"/>
              <w:rPr/>
            </w:pPr>
            <w:r>
              <w:rPr/>
            </w:r>
          </w:p>
        </w:tc>
        <w:tc>
          <w:tcPr>
            <w:tcW w:w="5102" w:type="dxa"/>
            <w:tcBorders>
              <w:top w:val="single" w:sz="6" w:space="0" w:color="000000"/>
              <w:bottom w:val="single" w:sz="6" w:space="0" w:color="000000"/>
              <w:right w:val="single" w:sz="6" w:space="0" w:color="000000"/>
            </w:tcBorders>
          </w:tcPr>
          <w:p>
            <w:pPr>
              <w:pStyle w:val="NoSpacing"/>
              <w:rPr>
                <w:b/>
              </w:rPr>
            </w:pPr>
            <w:r>
              <w:rPr>
                <w:b/>
              </w:rPr>
            </w:r>
          </w:p>
          <w:p>
            <w:pPr>
              <w:pStyle w:val="NoSpacing"/>
              <w:rPr>
                <w:b/>
              </w:rPr>
            </w:pPr>
            <w:r>
              <w:rPr>
                <w:b/>
              </w:rPr>
              <w:t xml:space="preserve">Kontaktní osoba: </w:t>
            </w:r>
          </w:p>
          <w:p>
            <w:pPr>
              <w:pStyle w:val="NoSpacing"/>
              <w:rPr>
                <w:b/>
              </w:rPr>
            </w:pPr>
            <w:r>
              <w:rPr>
                <w:b/>
              </w:rPr>
              <w:t xml:space="preserve">Telefon: </w:t>
            </w:r>
          </w:p>
          <w:p>
            <w:pPr>
              <w:pStyle w:val="NoSpacing"/>
              <w:rPr>
                <w:b/>
              </w:rPr>
            </w:pPr>
            <w:r>
              <w:rPr>
                <w:b/>
              </w:rPr>
              <w:t>E-mail:</w:t>
            </w:r>
          </w:p>
          <w:p>
            <w:pPr>
              <w:pStyle w:val="NoSpacing"/>
              <w:rPr>
                <w:b/>
              </w:rPr>
            </w:pPr>
            <w:r>
              <w:rPr>
                <w:b/>
              </w:rPr>
            </w:r>
          </w:p>
          <w:p>
            <w:pPr>
              <w:pStyle w:val="NoSpacing"/>
              <w:rPr>
                <w:i/>
                <w:i/>
              </w:rPr>
            </w:pPr>
            <w:r>
              <w:rPr>
                <w:i/>
              </w:rPr>
            </w:r>
          </w:p>
        </w:tc>
      </w:tr>
    </w:tbl>
    <w:p>
      <w:pPr>
        <w:pStyle w:val="NoSpacing"/>
        <w:rPr>
          <w:sz w:val="16"/>
          <w:szCs w:val="16"/>
        </w:rPr>
      </w:pPr>
      <w:r>
        <w:rPr>
          <w:sz w:val="16"/>
          <w:szCs w:val="16"/>
        </w:rPr>
      </w:r>
    </w:p>
    <w:tbl>
      <w:tblPr>
        <w:tblW w:w="10206" w:type="dxa"/>
        <w:jc w:val="center"/>
        <w:tblInd w:w="0" w:type="dxa"/>
        <w:tblLayout w:type="fixed"/>
        <w:tblCellMar>
          <w:top w:w="0" w:type="dxa"/>
          <w:left w:w="70" w:type="dxa"/>
          <w:bottom w:w="0" w:type="dxa"/>
          <w:right w:w="70" w:type="dxa"/>
        </w:tblCellMar>
        <w:tblLook w:val="0000"/>
      </w:tblPr>
      <w:tblGrid>
        <w:gridCol w:w="10206"/>
      </w:tblGrid>
      <w:tr>
        <w:trPr>
          <w:trHeight w:val="1443" w:hRule="atLeast"/>
        </w:trPr>
        <w:tc>
          <w:tcPr>
            <w:tcW w:w="10206" w:type="dxa"/>
            <w:tcBorders>
              <w:top w:val="single" w:sz="6" w:space="0" w:color="000000"/>
              <w:left w:val="single" w:sz="6" w:space="0" w:color="000000"/>
              <w:bottom w:val="single" w:sz="6" w:space="0" w:color="000000"/>
              <w:right w:val="single" w:sz="6" w:space="0" w:color="000000"/>
            </w:tcBorders>
            <w:shd w:color="auto" w:fill="FFFFFF" w:val="clear"/>
          </w:tcPr>
          <w:p>
            <w:pPr>
              <w:pStyle w:val="Heading2"/>
              <w:spacing w:before="0" w:after="60"/>
              <w:rPr/>
            </w:pPr>
            <w:r>
              <w:rPr/>
              <w:t xml:space="preserve">Reklamované zboží a počet kusů: </w:t>
            </w:r>
          </w:p>
          <w:p>
            <w:pPr>
              <w:pStyle w:val="Normal"/>
              <w:rPr/>
            </w:pPr>
            <w:r>
              <w:rPr/>
            </w:r>
          </w:p>
          <w:p>
            <w:pPr>
              <w:pStyle w:val="NoSpacing"/>
              <w:rPr>
                <w:b/>
                <w:sz w:val="24"/>
                <w:szCs w:val="24"/>
              </w:rPr>
            </w:pPr>
            <w:r>
              <w:rPr>
                <w:rStyle w:val="Nadpis2Char"/>
                <w:rFonts w:eastAsia="Calibri"/>
                <w:sz w:val="24"/>
                <w:szCs w:val="24"/>
              </w:rPr>
              <w:t>Datum nákupu:</w:t>
            </w:r>
            <w:r>
              <w:rPr>
                <w:b/>
                <w:sz w:val="24"/>
                <w:szCs w:val="24"/>
              </w:rPr>
              <w:br/>
            </w:r>
            <w:r>
              <w:rPr>
                <w:sz w:val="24"/>
                <w:szCs w:val="24"/>
              </w:rPr>
              <w:t>(Datum vystavení faktury)</w:t>
            </w:r>
          </w:p>
          <w:p>
            <w:pPr>
              <w:pStyle w:val="Heading2"/>
              <w:spacing w:before="60" w:after="60"/>
              <w:rPr>
                <w:sz w:val="24"/>
                <w:szCs w:val="24"/>
              </w:rPr>
            </w:pPr>
            <w:r>
              <w:rPr>
                <w:sz w:val="24"/>
                <w:szCs w:val="24"/>
              </w:rPr>
              <w:t>Číslo faktury:</w:t>
            </w:r>
          </w:p>
          <w:p>
            <w:pPr>
              <w:pStyle w:val="Normal"/>
              <w:spacing w:before="0" w:after="160"/>
              <w:rPr>
                <w:b/>
                <w:bCs/>
                <w:iCs/>
                <w:sz w:val="24"/>
                <w:szCs w:val="24"/>
              </w:rPr>
            </w:pPr>
            <w:r>
              <w:rPr>
                <w:rStyle w:val="Nadpis2Char"/>
                <w:rFonts w:eastAsia="Calibri"/>
                <w:sz w:val="24"/>
                <w:szCs w:val="24"/>
              </w:rPr>
              <w:t>Datum převzetí zboží:</w:t>
            </w:r>
          </w:p>
        </w:tc>
      </w:tr>
    </w:tbl>
    <w:p>
      <w:pPr>
        <w:pStyle w:val="NoSpacing"/>
        <w:rPr>
          <w:sz w:val="16"/>
          <w:szCs w:val="16"/>
        </w:rPr>
      </w:pPr>
      <w:r>
        <w:rPr>
          <w:sz w:val="16"/>
          <w:szCs w:val="16"/>
        </w:rPr>
      </w:r>
    </w:p>
    <w:tbl>
      <w:tblPr>
        <w:tblW w:w="10206" w:type="dxa"/>
        <w:jc w:val="center"/>
        <w:tblInd w:w="0" w:type="dxa"/>
        <w:tblLayout w:type="fixed"/>
        <w:tblCellMar>
          <w:top w:w="0" w:type="dxa"/>
          <w:left w:w="70" w:type="dxa"/>
          <w:bottom w:w="0" w:type="dxa"/>
          <w:right w:w="70" w:type="dxa"/>
        </w:tblCellMar>
        <w:tblLook w:val="0000"/>
      </w:tblPr>
      <w:tblGrid>
        <w:gridCol w:w="10206"/>
      </w:tblGrid>
      <w:tr>
        <w:trPr>
          <w:trHeight w:val="7873" w:hRule="atLeast"/>
        </w:trPr>
        <w:tc>
          <w:tcPr>
            <w:tcW w:w="10206" w:type="dxa"/>
            <w:tcBorders>
              <w:top w:val="single" w:sz="6" w:space="0" w:color="000000"/>
              <w:left w:val="single" w:sz="6" w:space="0" w:color="000000"/>
              <w:bottom w:val="single" w:sz="6" w:space="0" w:color="000000"/>
              <w:right w:val="single" w:sz="6" w:space="0" w:color="000000"/>
            </w:tcBorders>
          </w:tcPr>
          <w:p>
            <w:pPr>
              <w:pStyle w:val="Heading2"/>
              <w:spacing w:before="0" w:after="60"/>
              <w:rPr/>
            </w:pPr>
            <w:r>
              <w:rPr/>
              <w:t>Podrobný popis závady: *</w:t>
            </w:r>
          </w:p>
          <w:p>
            <w:pPr>
              <w:pStyle w:val="NoSpacing"/>
              <w:rPr/>
            </w:pPr>
            <w:r>
              <w:rPr/>
            </w:r>
          </w:p>
          <w:p>
            <w:pPr>
              <w:pStyle w:val="NoSpacing"/>
              <w:rPr/>
            </w:pPr>
            <w:r>
              <w:rPr/>
            </w:r>
          </w:p>
          <w:p>
            <w:pPr>
              <w:pStyle w:val="NoSpacing"/>
              <w:rPr>
                <w:i/>
                <w:i/>
              </w:rPr>
            </w:pPr>
            <w:r>
              <w:rPr>
                <w:i/>
              </w:rPr>
            </w:r>
          </w:p>
          <w:p>
            <w:pPr>
              <w:pStyle w:val="NoSpacing"/>
              <w:rPr>
                <w:i/>
                <w:i/>
              </w:rPr>
            </w:pPr>
            <w:r>
              <w:rPr>
                <w:i/>
              </w:rPr>
            </w:r>
          </w:p>
          <w:p>
            <w:pPr>
              <w:pStyle w:val="NoSpacing"/>
              <w:rPr>
                <w:i/>
                <w:i/>
              </w:rPr>
            </w:pPr>
            <w:r>
              <w:rPr>
                <w:i/>
              </w:rPr>
            </w:r>
          </w:p>
          <w:p>
            <w:pPr>
              <w:pStyle w:val="NoSpacing"/>
              <w:rPr>
                <w:i/>
                <w:i/>
              </w:rPr>
            </w:pPr>
            <w:r>
              <w:rPr>
                <w:i/>
              </w:rPr>
            </w:r>
          </w:p>
          <w:p>
            <w:pPr>
              <w:pStyle w:val="NoSpacing"/>
              <w:rPr>
                <w:i/>
                <w:i/>
              </w:rPr>
            </w:pPr>
            <w:r>
              <w:rPr>
                <w:i/>
              </w:rPr>
            </w:r>
          </w:p>
          <w:p>
            <w:pPr>
              <w:pStyle w:val="NoSpacing"/>
              <w:rPr>
                <w:i/>
                <w:i/>
              </w:rPr>
            </w:pPr>
            <w:r>
              <w:rPr>
                <w:i/>
              </w:rPr>
            </w:r>
          </w:p>
          <w:p>
            <w:pPr>
              <w:pStyle w:val="NoSpacing"/>
              <w:rPr>
                <w:i/>
                <w:i/>
              </w:rPr>
            </w:pPr>
            <w:r>
              <w:rPr>
                <w:i/>
              </w:rPr>
            </w:r>
          </w:p>
          <w:p>
            <w:pPr>
              <w:pStyle w:val="NoSpacing"/>
              <w:rPr>
                <w:i/>
                <w:i/>
              </w:rPr>
            </w:pPr>
            <w:r>
              <w:rPr>
                <w:i/>
              </w:rPr>
            </w:r>
          </w:p>
          <w:p>
            <w:pPr>
              <w:pStyle w:val="NoSpacing"/>
              <w:rPr>
                <w:i/>
                <w:i/>
              </w:rPr>
            </w:pPr>
            <w:r>
              <w:rPr>
                <w:i/>
              </w:rPr>
              <w:t>*) Co nejpodrobněji specifikujte závadu. Podstatně tak ulehčíte i zkrátíte celý proces vyřízení reklamace.</w:t>
            </w:r>
          </w:p>
          <w:p>
            <w:pPr>
              <w:pStyle w:val="Heading2"/>
              <w:spacing w:before="120" w:after="0"/>
              <w:rPr>
                <w:b w:val="false"/>
                <w:sz w:val="24"/>
                <w:szCs w:val="24"/>
              </w:rPr>
            </w:pPr>
            <w:r>
              <w:rPr/>
              <w:t xml:space="preserve">Návrh způsobu řešení reklamace </w:t>
            </w:r>
            <w:r>
              <w:rPr>
                <w:b w:val="false"/>
                <w:sz w:val="22"/>
                <w:szCs w:val="22"/>
              </w:rPr>
              <w:t>(viz reklamační řád - bod 5. NÁROKY Z VAD):</w:t>
            </w:r>
          </w:p>
        </w:tc>
      </w:tr>
    </w:tbl>
    <w:p>
      <w:pPr>
        <w:pStyle w:val="NoSpacing"/>
        <w:rPr>
          <w:sz w:val="16"/>
          <w:szCs w:val="16"/>
        </w:rPr>
      </w:pPr>
      <w:r>
        <w:rPr>
          <w:sz w:val="16"/>
          <w:szCs w:val="16"/>
        </w:rPr>
      </w:r>
    </w:p>
    <w:tbl>
      <w:tblPr>
        <w:tblW w:w="10206" w:type="dxa"/>
        <w:jc w:val="center"/>
        <w:tblInd w:w="0" w:type="dxa"/>
        <w:tblLayout w:type="fixed"/>
        <w:tblCellMar>
          <w:top w:w="0" w:type="dxa"/>
          <w:left w:w="70" w:type="dxa"/>
          <w:bottom w:w="0" w:type="dxa"/>
          <w:right w:w="70" w:type="dxa"/>
        </w:tblCellMar>
        <w:tblLook w:val="0000"/>
      </w:tblPr>
      <w:tblGrid>
        <w:gridCol w:w="10206"/>
      </w:tblGrid>
      <w:tr>
        <w:trPr>
          <w:trHeight w:val="4190" w:hRule="atLeast"/>
          <w:cantSplit w:val="true"/>
        </w:trPr>
        <w:tc>
          <w:tcPr>
            <w:tcW w:w="10206" w:type="dxa"/>
            <w:tcBorders>
              <w:top w:val="single" w:sz="6" w:space="0" w:color="000000"/>
              <w:left w:val="single" w:sz="6" w:space="0" w:color="000000"/>
              <w:bottom w:val="single" w:sz="6" w:space="0" w:color="000000"/>
              <w:right w:val="single" w:sz="6" w:space="0" w:color="000000"/>
            </w:tcBorders>
          </w:tcPr>
          <w:p>
            <w:pPr>
              <w:pStyle w:val="Heading2"/>
              <w:spacing w:before="0" w:after="60"/>
              <w:rPr/>
            </w:pPr>
            <w:r>
              <w:rPr/>
              <w:t>Informace k uplatnění reklamace:</w:t>
            </w:r>
          </w:p>
          <w:p>
            <w:pPr>
              <w:pStyle w:val="NoSpacing"/>
              <w:rPr/>
            </w:pPr>
            <w:r>
              <w:rPr/>
              <w:t>1. Při uplatnění práv z odpovědnosti za vady (reklamace) u prodávajícího je kupující povinen předložit doklad o koupi, případně jiným způsobem nevzbuzujícím pochybnosti prokázat, že zboží bylo koupené v kterékoliv provozovně nebo e-shopu prodávajícího a kdy se tak stalo, a odevzdat reklamované zboží prodávajícímu, pokud se kupující a prodávající nedohodli jinak.</w:t>
            </w:r>
          </w:p>
          <w:p>
            <w:pPr>
              <w:pStyle w:val="ListParagraph"/>
              <w:spacing w:before="0" w:after="160"/>
              <w:ind w:left="0"/>
              <w:contextualSpacing/>
              <w:rPr/>
            </w:pPr>
            <w:r>
              <w:rPr/>
              <w:t>2. Vadou věci není opotřebení zboží způsobené jeho obvyklým užíváním, u použitého zboží opotřebení odpovídající míře jeho předchozího používání.</w:t>
              <w:br/>
              <w:t>3. Práva z vad kupujícímu nenáleží, pokud vadu sám způsobil.</w:t>
              <w:br/>
              <w:t>4. Zboží bude předáno prodávajícímu k reklamačnímu řízení kompletní v původním obalu nebo obalu, který bude dostatečně chránit zboží při přepravě.</w:t>
              <w:br/>
              <w:t>5. Reklamace včetně odstranění vady musí být vyřízena a kupující o tom musí být informován nejpozději do 30 dnů ode dne uplatnění reklamace, pokud se prodávající s kupujícím nedohodne na delší lhůtě.</w:t>
              <w:br/>
              <w:t>6. Pokud kupujícímu vznikne povinnost převzít reklamované zboží zpět od prodávajícího, bez ohledu na způsob vyřízení reklamace, je kupující bez zbytečného odkladu, nejpozději však do 10 dnů ode dne vyřízení reklamace, povinen zboží od prodávajícího převzít (v místě, na kterém zboží prodávajícímu předal, pokud se s prodávajícím nedohodne na jiném místě převzetí).</w:t>
              <w:br/>
              <w:t>7. V případě uplatnění práva na výměnu zboží nebo odstoupení od smlouvy je kupující povinen odevzdat prodávajícímu zboží včetně veškerého příslušenství, které bylo předmětem koupě.</w:t>
              <w:br/>
              <w:t>8. Reklamační protokol je třeba vyplnit, vytisknout, podepsat a odeslat (popř. osobně předat) prodávajícímu (popř. přiložit k reklamovanému zboží), či jej zaslat naskenovaný na e-mailovou adresu prodávajícího.</w:t>
              <w:br/>
              <w:t>9. Další podrobnosti o rozsahu, podmínkách a způsobu uplatnění práv z odpovědnosti za vady (reklamace) viz reklamační řád prodávajícího.</w:t>
            </w:r>
          </w:p>
          <w:p>
            <w:pPr>
              <w:pStyle w:val="NoSpacing"/>
              <w:rPr/>
            </w:pPr>
            <w:r>
              <w:rPr/>
            </w:r>
          </w:p>
          <w:p>
            <w:pPr>
              <w:pStyle w:val="NoSpacing"/>
              <w:rPr/>
            </w:pPr>
            <w:r>
              <w:rPr>
                <w:b/>
              </w:rPr>
              <w:t>Datum</w:t>
            </w:r>
            <w:r>
              <w:rPr/>
              <w:t xml:space="preserve">: __________________                                     </w:t>
            </w:r>
            <w:r>
              <w:rPr>
                <w:b/>
                <w:bCs/>
              </w:rPr>
              <w:t>Podpis kupujícího</w:t>
            </w:r>
            <w:r>
              <w:rPr/>
              <w:t xml:space="preserve">: ___________________________ </w:t>
            </w:r>
          </w:p>
          <w:p>
            <w:pPr>
              <w:pStyle w:val="NoSpacing"/>
              <w:rPr/>
            </w:pPr>
            <w:r>
              <w:rPr/>
            </w:r>
          </w:p>
        </w:tc>
      </w:tr>
    </w:tbl>
    <w:p>
      <w:pPr>
        <w:pStyle w:val="NoSpacing"/>
        <w:rPr>
          <w:vanish/>
          <w:sz w:val="16"/>
          <w:szCs w:val="16"/>
        </w:rPr>
      </w:pPr>
      <w:r>
        <w:rPr>
          <w:vanish/>
          <w:sz w:val="16"/>
          <w:szCs w:val="16"/>
        </w:rPr>
      </w:r>
    </w:p>
    <w:tbl>
      <w:tblPr>
        <w:tblpPr w:vertAnchor="text" w:horzAnchor="margin" w:tblpXSpec="center" w:leftFromText="180" w:rightFromText="180" w:tblpY="394"/>
        <w:tblW w:w="10206" w:type="dxa"/>
        <w:jc w:val="center"/>
        <w:tblInd w:w="0" w:type="dxa"/>
        <w:tblLayout w:type="fixed"/>
        <w:tblCellMar>
          <w:top w:w="0" w:type="dxa"/>
          <w:left w:w="70" w:type="dxa"/>
          <w:bottom w:w="0" w:type="dxa"/>
          <w:right w:w="70" w:type="dxa"/>
        </w:tblCellMar>
        <w:tblLook w:val="0000"/>
      </w:tblPr>
      <w:tblGrid>
        <w:gridCol w:w="10206"/>
      </w:tblGrid>
      <w:tr>
        <w:trPr>
          <w:trHeight w:val="4952" w:hRule="atLeast"/>
        </w:trPr>
        <w:tc>
          <w:tcPr>
            <w:tcW w:w="10206" w:type="dxa"/>
            <w:tcBorders>
              <w:top w:val="single" w:sz="6" w:space="0" w:color="000000"/>
              <w:left w:val="single" w:sz="6" w:space="0" w:color="000000"/>
              <w:bottom w:val="single" w:sz="6" w:space="0" w:color="000000"/>
              <w:right w:val="single" w:sz="6" w:space="0" w:color="000000"/>
            </w:tcBorders>
          </w:tcPr>
          <w:p>
            <w:pPr>
              <w:pStyle w:val="Heading2"/>
              <w:spacing w:before="0" w:after="60"/>
              <w:rPr/>
            </w:pPr>
            <w:r>
              <w:rPr/>
              <w:t>Prodávající:</w:t>
            </w:r>
          </w:p>
          <w:p>
            <w:pPr>
              <w:pStyle w:val="NoSpacing"/>
              <w:rPr>
                <w:sz w:val="24"/>
                <w:szCs w:val="24"/>
              </w:rPr>
            </w:pPr>
            <w:r>
              <w:rPr>
                <w:b/>
                <w:sz w:val="24"/>
                <w:szCs w:val="24"/>
              </w:rPr>
              <w:t xml:space="preserve">Profi Press s.r.o. </w:t>
            </w:r>
            <w:r>
              <w:rPr>
                <w:sz w:val="24"/>
                <w:szCs w:val="24"/>
              </w:rPr>
              <w:t>se sídlem Jana Masaryka 2559/56b, 120 00 Praha 2 – Vinohrady</w:t>
            </w:r>
          </w:p>
          <w:p>
            <w:pPr>
              <w:pStyle w:val="NoSpacing"/>
              <w:rPr>
                <w:b/>
                <w:sz w:val="24"/>
                <w:szCs w:val="24"/>
              </w:rPr>
            </w:pPr>
            <w:r>
              <w:rPr>
                <w:sz w:val="24"/>
                <w:szCs w:val="24"/>
              </w:rPr>
              <w:t>IČ: 27098508, DIČ: CZ27098508</w:t>
            </w:r>
          </w:p>
          <w:p>
            <w:pPr>
              <w:pStyle w:val="NoSpacing"/>
              <w:rPr>
                <w:b/>
                <w:sz w:val="24"/>
                <w:szCs w:val="24"/>
              </w:rPr>
            </w:pPr>
            <w:r>
              <w:rPr>
                <w:b/>
                <w:sz w:val="24"/>
                <w:szCs w:val="24"/>
              </w:rPr>
            </w:r>
          </w:p>
          <w:p>
            <w:pPr>
              <w:pStyle w:val="NoSpacing"/>
              <w:rPr>
                <w:rFonts w:ascii="Calibri" w:hAnsi="Calibri" w:cs="Calibri" w:asciiTheme="minorHAnsi" w:cstheme="minorHAnsi" w:hAnsiTheme="minorHAnsi"/>
                <w:b/>
                <w:sz w:val="24"/>
                <w:szCs w:val="24"/>
              </w:rPr>
            </w:pPr>
            <w:r>
              <w:rPr>
                <w:rFonts w:cs="Calibri" w:cstheme="minorHAnsi"/>
                <w:b/>
                <w:sz w:val="24"/>
                <w:szCs w:val="24"/>
              </w:rPr>
              <w:t>Reklamované zboží zašlete nebo předejte osobně na adresu provozovny:</w:t>
            </w:r>
          </w:p>
          <w:p>
            <w:pPr>
              <w:pStyle w:val="NoSpacing"/>
              <w:rPr/>
            </w:pPr>
            <w:r>
              <w:rPr>
                <w:b/>
                <w:sz w:val="24"/>
                <w:szCs w:val="24"/>
              </w:rPr>
              <w:t xml:space="preserve">Profi Press s.r.o., </w:t>
            </w:r>
            <w:r>
              <w:rPr>
                <w:rFonts w:cs="Calibri" w:cstheme="minorHAnsi"/>
                <w:sz w:val="24"/>
                <w:szCs w:val="24"/>
              </w:rPr>
              <w:t xml:space="preserve">Jana Masaryka 2559/56b, 120 00 Praha 2 – Vinohrady, Česká republika </w:t>
            </w:r>
          </w:p>
          <w:p>
            <w:pPr>
              <w:pStyle w:val="Heading2"/>
              <w:rPr/>
            </w:pPr>
            <w:r>
              <w:rPr/>
              <w:t>Datum přijetí reklamace:</w:t>
            </w:r>
          </w:p>
          <w:p>
            <w:pPr>
              <w:pStyle w:val="NoSpacing"/>
              <w:rPr>
                <w:b/>
              </w:rPr>
            </w:pPr>
            <w:r>
              <w:rPr>
                <w:b/>
              </w:rPr>
            </w:r>
          </w:p>
          <w:p>
            <w:pPr>
              <w:pStyle w:val="NoSpacing"/>
              <w:rPr>
                <w:b/>
              </w:rPr>
            </w:pPr>
            <w:r>
              <w:rPr>
                <w:b/>
              </w:rPr>
            </w:r>
          </w:p>
          <w:p>
            <w:pPr>
              <w:pStyle w:val="Heading2"/>
              <w:rPr/>
            </w:pPr>
            <w:r>
              <w:rPr/>
              <w:t xml:space="preserve">Reklamaci vyřizuje: </w:t>
            </w:r>
          </w:p>
          <w:p>
            <w:pPr>
              <w:pStyle w:val="NoSpacing"/>
              <w:rPr>
                <w:b/>
              </w:rPr>
            </w:pPr>
            <w:r>
              <w:rPr>
                <w:b/>
              </w:rPr>
            </w:r>
          </w:p>
          <w:p>
            <w:pPr>
              <w:pStyle w:val="NoSpacing"/>
              <w:rPr>
                <w:b/>
              </w:rPr>
            </w:pPr>
            <w:r>
              <w:rPr>
                <w:b/>
              </w:rPr>
            </w:r>
          </w:p>
          <w:p>
            <w:pPr>
              <w:pStyle w:val="Heading2"/>
              <w:rPr/>
            </w:pPr>
            <w:r>
              <w:rPr/>
              <w:t>Vyřízení reklamace:</w:t>
            </w:r>
          </w:p>
          <w:p>
            <w:pPr>
              <w:pStyle w:val="NoSpacing"/>
              <w:rPr>
                <w:b/>
              </w:rPr>
            </w:pPr>
            <w:r>
              <w:rPr>
                <w:b/>
              </w:rPr>
            </w:r>
          </w:p>
          <w:p>
            <w:pPr>
              <w:pStyle w:val="NoSpacing"/>
              <w:rPr>
                <w:b/>
              </w:rPr>
            </w:pPr>
            <w:r>
              <w:rPr>
                <w:b/>
              </w:rPr>
            </w:r>
          </w:p>
          <w:p>
            <w:pPr>
              <w:pStyle w:val="NoSpacing"/>
              <w:rPr>
                <w:b/>
              </w:rPr>
            </w:pPr>
            <w:r>
              <w:rPr>
                <w:b/>
              </w:rPr>
            </w:r>
          </w:p>
          <w:p>
            <w:pPr>
              <w:pStyle w:val="NoSpacing"/>
              <w:rPr/>
            </w:pPr>
            <w:r>
              <w:rPr/>
            </w:r>
          </w:p>
          <w:p>
            <w:pPr>
              <w:pStyle w:val="NoSpacing"/>
              <w:rPr/>
            </w:pPr>
            <w:r>
              <w:rPr/>
            </w:r>
          </w:p>
          <w:p>
            <w:pPr>
              <w:pStyle w:val="NoSpacing"/>
              <w:rPr/>
            </w:pPr>
            <w:r>
              <w:rPr/>
            </w:r>
          </w:p>
          <w:p>
            <w:pPr>
              <w:pStyle w:val="NoSpacing"/>
              <w:rPr/>
            </w:pPr>
            <w:r>
              <w:rPr>
                <w:b/>
              </w:rPr>
              <w:t>Datum vyřízení reklamace</w:t>
            </w:r>
            <w:r>
              <w:rPr/>
              <w:t xml:space="preserve">: __________________      </w:t>
            </w:r>
            <w:r>
              <w:rPr>
                <w:b/>
                <w:bCs/>
              </w:rPr>
              <w:t>Podpis prodávajícího</w:t>
            </w:r>
            <w:r>
              <w:rPr/>
              <w:t>: ______________________________</w:t>
            </w:r>
          </w:p>
          <w:p>
            <w:pPr>
              <w:pStyle w:val="NoSpacing"/>
              <w:rPr/>
            </w:pPr>
            <w:r>
              <w:rPr/>
            </w:r>
          </w:p>
        </w:tc>
      </w:tr>
    </w:tbl>
    <w:p>
      <w:pPr>
        <w:pStyle w:val="NoSpacing"/>
        <w:rPr>
          <w:sz w:val="16"/>
          <w:szCs w:val="16"/>
        </w:rPr>
      </w:pPr>
      <w:r>
        <w:rPr>
          <w:sz w:val="16"/>
          <w:szCs w:val="16"/>
        </w:rPr>
      </w:r>
    </w:p>
    <w:p>
      <w:pPr>
        <w:pStyle w:val="NoSpacing"/>
        <w:rPr/>
      </w:pPr>
      <w:r>
        <w:rPr/>
      </w:r>
    </w:p>
    <w:sectPr>
      <w:type w:val="nextPage"/>
      <w:pgSz w:w="11906" w:h="16838"/>
      <w:pgMar w:left="851" w:right="851" w:gutter="0" w:header="0" w:top="851"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ourier New">
    <w:charset w:val="ee"/>
    <w:family w:val="roman"/>
    <w:pitch w:val="variable"/>
  </w:font>
  <w:font w:name="Segoe UI">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cs-CZ" w:eastAsia="cs-CZ"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73fff"/>
    <w:pPr>
      <w:widowControl/>
      <w:bidi w:val="0"/>
      <w:spacing w:lineRule="auto" w:line="259" w:before="0" w:after="160"/>
      <w:jc w:val="left"/>
    </w:pPr>
    <w:rPr>
      <w:rFonts w:ascii="Calibri" w:hAnsi="Calibri" w:eastAsia="Calibri" w:cs="Times New Roman"/>
      <w:color w:val="auto"/>
      <w:kern w:val="0"/>
      <w:sz w:val="22"/>
      <w:szCs w:val="22"/>
      <w:lang w:eastAsia="en-US" w:val="cs-CZ" w:bidi="ar-SA"/>
    </w:rPr>
  </w:style>
  <w:style w:type="paragraph" w:styleId="Heading1">
    <w:name w:val="Heading 1"/>
    <w:basedOn w:val="Normal"/>
    <w:next w:val="Normal"/>
    <w:link w:val="Nadpis1Char"/>
    <w:uiPriority w:val="9"/>
    <w:qFormat/>
    <w:rsid w:val="00a27d98"/>
    <w:pPr>
      <w:keepNext w:val="true"/>
      <w:spacing w:before="240" w:after="60"/>
      <w:outlineLvl w:val="0"/>
    </w:pPr>
    <w:rPr>
      <w:rFonts w:eastAsia="Times New Roman"/>
      <w:b/>
      <w:bCs/>
      <w:kern w:val="2"/>
      <w:sz w:val="32"/>
      <w:szCs w:val="32"/>
    </w:rPr>
  </w:style>
  <w:style w:type="paragraph" w:styleId="Heading2">
    <w:name w:val="Heading 2"/>
    <w:basedOn w:val="Normal"/>
    <w:next w:val="Normal"/>
    <w:link w:val="Nadpis2Char"/>
    <w:uiPriority w:val="9"/>
    <w:unhideWhenUsed/>
    <w:qFormat/>
    <w:rsid w:val="00a27d98"/>
    <w:pPr>
      <w:keepNext w:val="true"/>
      <w:spacing w:before="240" w:after="60"/>
      <w:outlineLvl w:val="1"/>
    </w:pPr>
    <w:rPr>
      <w:rFonts w:eastAsia="Times New Roman"/>
      <w:b/>
      <w:bCs/>
      <w:iCs/>
      <w:sz w:val="28"/>
      <w:szCs w:val="28"/>
    </w:rPr>
  </w:style>
  <w:style w:type="paragraph" w:styleId="Heading3">
    <w:name w:val="Heading 3"/>
    <w:basedOn w:val="Normal"/>
    <w:next w:val="Normal"/>
    <w:link w:val="Nadpis3Char"/>
    <w:uiPriority w:val="9"/>
    <w:unhideWhenUsed/>
    <w:qFormat/>
    <w:rsid w:val="00a27d98"/>
    <w:pPr>
      <w:keepNext w:val="true"/>
      <w:spacing w:before="240" w:after="60"/>
      <w:outlineLvl w:val="2"/>
    </w:pPr>
    <w:rPr>
      <w:rFonts w:eastAsia="Times New Roman"/>
      <w:b/>
      <w:bCs/>
      <w:sz w:val="26"/>
      <w:szCs w:val="26"/>
    </w:rPr>
  </w:style>
  <w:style w:type="paragraph" w:styleId="Heading4">
    <w:name w:val="Heading 4"/>
    <w:basedOn w:val="Normal"/>
    <w:next w:val="Normal"/>
    <w:link w:val="Nadpis4Char"/>
    <w:uiPriority w:val="9"/>
    <w:unhideWhenUsed/>
    <w:qFormat/>
    <w:rsid w:val="00d321bf"/>
    <w:pPr>
      <w:keepNext w:val="true"/>
      <w:spacing w:before="240" w:after="60"/>
      <w:outlineLvl w:val="3"/>
    </w:pPr>
    <w:rPr>
      <w:rFonts w:eastAsia="Times New Roman"/>
      <w:b/>
      <w:bCs/>
      <w:sz w:val="28"/>
      <w:szCs w:val="28"/>
    </w:rPr>
  </w:style>
  <w:style w:type="paragraph" w:styleId="Heading5">
    <w:name w:val="Heading 5"/>
    <w:basedOn w:val="Normal"/>
    <w:next w:val="Normal"/>
    <w:link w:val="Nadpis5Char"/>
    <w:uiPriority w:val="9"/>
    <w:unhideWhenUsed/>
    <w:qFormat/>
    <w:rsid w:val="009f52a9"/>
    <w:pPr>
      <w:spacing w:before="240" w:after="60"/>
      <w:outlineLvl w:val="4"/>
    </w:pPr>
    <w:rPr>
      <w:rFonts w:eastAsia="Times New Roman"/>
      <w:b/>
      <w:bCs/>
      <w:i/>
      <w:iCs/>
      <w:sz w:val="26"/>
      <w:szCs w:val="26"/>
    </w:rPr>
  </w:style>
  <w:style w:type="paragraph" w:styleId="Heading6">
    <w:name w:val="Heading 6"/>
    <w:basedOn w:val="Normal"/>
    <w:next w:val="Normal"/>
    <w:link w:val="Nadpis6Char"/>
    <w:uiPriority w:val="9"/>
    <w:unhideWhenUsed/>
    <w:qFormat/>
    <w:rsid w:val="009f52a9"/>
    <w:pPr>
      <w:spacing w:before="240" w:after="60"/>
      <w:outlineLvl w:val="5"/>
    </w:pPr>
    <w:rPr>
      <w:rFonts w:eastAsia="Times New Roman"/>
      <w:b/>
      <w:bCs/>
    </w:rPr>
  </w:style>
  <w:style w:type="paragraph" w:styleId="Heading7">
    <w:name w:val="Heading 7"/>
    <w:basedOn w:val="Normal"/>
    <w:next w:val="Normal"/>
    <w:link w:val="Nadpis7Char"/>
    <w:uiPriority w:val="9"/>
    <w:unhideWhenUsed/>
    <w:qFormat/>
    <w:rsid w:val="00f74339"/>
    <w:pPr>
      <w:spacing w:before="240" w:after="60"/>
      <w:outlineLvl w:val="6"/>
    </w:pPr>
    <w:rPr>
      <w:rFonts w:eastAsia="Times New Roman"/>
      <w:sz w:val="24"/>
      <w:szCs w:val="24"/>
    </w:rPr>
  </w:style>
  <w:style w:type="paragraph" w:styleId="Heading8">
    <w:name w:val="Heading 8"/>
    <w:basedOn w:val="Normal"/>
    <w:next w:val="Normal"/>
    <w:link w:val="Nadpis8Char"/>
    <w:uiPriority w:val="9"/>
    <w:unhideWhenUsed/>
    <w:qFormat/>
    <w:rsid w:val="00f74339"/>
    <w:pPr>
      <w:spacing w:before="240" w:after="60"/>
      <w:outlineLvl w:val="7"/>
    </w:pPr>
    <w:rPr>
      <w:rFonts w:eastAsia="Times New Roman"/>
      <w:i/>
      <w:iCs/>
      <w:sz w:val="24"/>
      <w:szCs w:val="24"/>
    </w:rPr>
  </w:style>
  <w:style w:type="paragraph" w:styleId="Heading9">
    <w:name w:val="Heading 9"/>
    <w:basedOn w:val="Normal"/>
    <w:next w:val="Normal"/>
    <w:link w:val="Nadpis9Char"/>
    <w:uiPriority w:val="9"/>
    <w:unhideWhenUsed/>
    <w:qFormat/>
    <w:rsid w:val="00a27d98"/>
    <w:pPr>
      <w:spacing w:before="240" w:after="60"/>
      <w:outlineLvl w:val="8"/>
    </w:pPr>
    <w:rPr>
      <w:rFonts w:eastAsia="Times New Roman"/>
    </w:rPr>
  </w:style>
  <w:style w:type="character" w:styleId="DefaultParagraphFont" w:default="1">
    <w:name w:val="Default Paragraph Font"/>
    <w:uiPriority w:val="1"/>
    <w:unhideWhenUsed/>
    <w:qFormat/>
    <w:rPr/>
  </w:style>
  <w:style w:type="character" w:styleId="Nadpis2Char" w:customStyle="1">
    <w:name w:val="Nadpis 2 Char"/>
    <w:uiPriority w:val="9"/>
    <w:qFormat/>
    <w:rsid w:val="00a27d98"/>
    <w:rPr>
      <w:rFonts w:eastAsia="Times New Roman"/>
      <w:b/>
      <w:bCs/>
      <w:iCs/>
      <w:sz w:val="28"/>
      <w:szCs w:val="28"/>
      <w:lang w:eastAsia="en-US"/>
    </w:rPr>
  </w:style>
  <w:style w:type="character" w:styleId="Nadpis1Char" w:customStyle="1">
    <w:name w:val="Nadpis 1 Char"/>
    <w:uiPriority w:val="9"/>
    <w:qFormat/>
    <w:rsid w:val="00a27d98"/>
    <w:rPr>
      <w:rFonts w:eastAsia="Times New Roman"/>
      <w:b/>
      <w:bCs/>
      <w:kern w:val="2"/>
      <w:sz w:val="32"/>
      <w:szCs w:val="32"/>
      <w:lang w:eastAsia="en-US"/>
    </w:rPr>
  </w:style>
  <w:style w:type="character" w:styleId="Nadpis3Char" w:customStyle="1">
    <w:name w:val="Nadpis 3 Char"/>
    <w:uiPriority w:val="9"/>
    <w:qFormat/>
    <w:rsid w:val="00a27d98"/>
    <w:rPr>
      <w:rFonts w:eastAsia="Times New Roman"/>
      <w:b/>
      <w:bCs/>
      <w:sz w:val="26"/>
      <w:szCs w:val="26"/>
      <w:lang w:eastAsia="en-US"/>
    </w:rPr>
  </w:style>
  <w:style w:type="character" w:styleId="NzevChar" w:customStyle="1">
    <w:name w:val="Název Char"/>
    <w:uiPriority w:val="10"/>
    <w:qFormat/>
    <w:rsid w:val="004c0159"/>
    <w:rPr>
      <w:rFonts w:eastAsia="Times New Roman"/>
      <w:b/>
      <w:bCs/>
      <w:kern w:val="2"/>
      <w:sz w:val="36"/>
      <w:szCs w:val="32"/>
      <w:lang w:eastAsia="en-US"/>
    </w:rPr>
  </w:style>
  <w:style w:type="character" w:styleId="PodnadpisChar" w:customStyle="1">
    <w:name w:val="Podnadpis Char"/>
    <w:link w:val="Podnadpis"/>
    <w:uiPriority w:val="11"/>
    <w:qFormat/>
    <w:rsid w:val="00a27d98"/>
    <w:rPr>
      <w:rFonts w:eastAsia="Times New Roman"/>
      <w:sz w:val="24"/>
      <w:szCs w:val="24"/>
      <w:lang w:eastAsia="en-US"/>
    </w:rPr>
  </w:style>
  <w:style w:type="character" w:styleId="Strong">
    <w:name w:val="Strong"/>
    <w:uiPriority w:val="22"/>
    <w:qFormat/>
    <w:rsid w:val="007b07a1"/>
    <w:rPr>
      <w:b/>
      <w:bCs/>
    </w:rPr>
  </w:style>
  <w:style w:type="character" w:styleId="CittChar" w:customStyle="1">
    <w:name w:val="Citát Char"/>
    <w:link w:val="Citt"/>
    <w:uiPriority w:val="29"/>
    <w:qFormat/>
    <w:rsid w:val="007b07a1"/>
    <w:rPr>
      <w:i/>
      <w:iCs/>
      <w:color w:val="404040"/>
      <w:sz w:val="22"/>
      <w:szCs w:val="22"/>
      <w:lang w:eastAsia="en-US"/>
    </w:rPr>
  </w:style>
  <w:style w:type="character" w:styleId="InternetLink">
    <w:name w:val="Internet Link"/>
    <w:uiPriority w:val="99"/>
    <w:unhideWhenUsed/>
    <w:qFormat/>
    <w:rsid w:val="00976eac"/>
    <w:rPr>
      <w:color w:val="0563C1"/>
      <w:u w:val="single"/>
    </w:rPr>
  </w:style>
  <w:style w:type="character" w:styleId="Nevyeenzmnka1" w:customStyle="1">
    <w:name w:val="Nevyřešená zmínka1"/>
    <w:uiPriority w:val="99"/>
    <w:semiHidden/>
    <w:unhideWhenUsed/>
    <w:qFormat/>
    <w:rsid w:val="00976eac"/>
    <w:rPr>
      <w:color w:val="808080"/>
      <w:shd w:fill="E6E6E6" w:val="clear"/>
    </w:rPr>
  </w:style>
  <w:style w:type="character" w:styleId="FormtovanvHTMLChar" w:customStyle="1">
    <w:name w:val="Formátovaný v HTML Char"/>
    <w:link w:val="HTMLPreformatted"/>
    <w:uiPriority w:val="99"/>
    <w:qFormat/>
    <w:rsid w:val="00d21534"/>
    <w:rPr>
      <w:rFonts w:ascii="Courier New" w:hAnsi="Courier New" w:cs="Courier New"/>
      <w:lang w:eastAsia="en-US"/>
    </w:rPr>
  </w:style>
  <w:style w:type="character" w:styleId="Nadpis4Char" w:customStyle="1">
    <w:name w:val="Nadpis 4 Char"/>
    <w:uiPriority w:val="9"/>
    <w:qFormat/>
    <w:rsid w:val="00d321bf"/>
    <w:rPr>
      <w:rFonts w:ascii="Calibri" w:hAnsi="Calibri" w:eastAsia="Times New Roman" w:cs="Times New Roman"/>
      <w:b/>
      <w:bCs/>
      <w:sz w:val="28"/>
      <w:szCs w:val="28"/>
      <w:lang w:eastAsia="en-US"/>
    </w:rPr>
  </w:style>
  <w:style w:type="character" w:styleId="Nadpis5Char" w:customStyle="1">
    <w:name w:val="Nadpis 5 Char"/>
    <w:uiPriority w:val="9"/>
    <w:qFormat/>
    <w:rsid w:val="009f52a9"/>
    <w:rPr>
      <w:rFonts w:ascii="Calibri" w:hAnsi="Calibri" w:eastAsia="Times New Roman" w:cs="Times New Roman"/>
      <w:b/>
      <w:bCs/>
      <w:i/>
      <w:iCs/>
      <w:sz w:val="26"/>
      <w:szCs w:val="26"/>
      <w:lang w:eastAsia="en-US"/>
    </w:rPr>
  </w:style>
  <w:style w:type="character" w:styleId="Nadpis6Char" w:customStyle="1">
    <w:name w:val="Nadpis 6 Char"/>
    <w:uiPriority w:val="9"/>
    <w:qFormat/>
    <w:rsid w:val="009f52a9"/>
    <w:rPr>
      <w:rFonts w:ascii="Calibri" w:hAnsi="Calibri" w:eastAsia="Times New Roman" w:cs="Times New Roman"/>
      <w:b/>
      <w:bCs/>
      <w:sz w:val="22"/>
      <w:szCs w:val="22"/>
      <w:lang w:eastAsia="en-US"/>
    </w:rPr>
  </w:style>
  <w:style w:type="character" w:styleId="Nadpis7Char" w:customStyle="1">
    <w:name w:val="Nadpis 7 Char"/>
    <w:uiPriority w:val="9"/>
    <w:qFormat/>
    <w:rsid w:val="00f74339"/>
    <w:rPr>
      <w:rFonts w:ascii="Calibri" w:hAnsi="Calibri" w:eastAsia="Times New Roman" w:cs="Times New Roman"/>
      <w:sz w:val="24"/>
      <w:szCs w:val="24"/>
      <w:lang w:eastAsia="en-US"/>
    </w:rPr>
  </w:style>
  <w:style w:type="character" w:styleId="Nadpis8Char" w:customStyle="1">
    <w:name w:val="Nadpis 8 Char"/>
    <w:uiPriority w:val="9"/>
    <w:qFormat/>
    <w:rsid w:val="00f74339"/>
    <w:rPr>
      <w:rFonts w:ascii="Calibri" w:hAnsi="Calibri" w:eastAsia="Times New Roman" w:cs="Times New Roman"/>
      <w:i/>
      <w:iCs/>
      <w:sz w:val="24"/>
      <w:szCs w:val="24"/>
      <w:lang w:eastAsia="en-US"/>
    </w:rPr>
  </w:style>
  <w:style w:type="character" w:styleId="Nadpis9Char" w:customStyle="1">
    <w:name w:val="Nadpis 9 Char"/>
    <w:uiPriority w:val="9"/>
    <w:qFormat/>
    <w:rsid w:val="00a27d98"/>
    <w:rPr>
      <w:rFonts w:eastAsia="Times New Roman"/>
      <w:sz w:val="22"/>
      <w:szCs w:val="22"/>
      <w:lang w:eastAsia="en-US"/>
    </w:rPr>
  </w:style>
  <w:style w:type="character" w:styleId="ZhlavChar" w:customStyle="1">
    <w:name w:val="Záhlaví Char"/>
    <w:uiPriority w:val="99"/>
    <w:qFormat/>
    <w:rsid w:val="006464eb"/>
    <w:rPr>
      <w:sz w:val="22"/>
      <w:szCs w:val="22"/>
      <w:lang w:eastAsia="en-US"/>
    </w:rPr>
  </w:style>
  <w:style w:type="character" w:styleId="ZpatChar" w:customStyle="1">
    <w:name w:val="Zápatí Char"/>
    <w:uiPriority w:val="99"/>
    <w:qFormat/>
    <w:rsid w:val="006464eb"/>
    <w:rPr>
      <w:sz w:val="22"/>
      <w:szCs w:val="22"/>
      <w:lang w:eastAsia="en-US"/>
    </w:rPr>
  </w:style>
  <w:style w:type="character" w:styleId="TextbublinyChar" w:customStyle="1">
    <w:name w:val="Text bubliny Char"/>
    <w:link w:val="BalloonText"/>
    <w:uiPriority w:val="99"/>
    <w:semiHidden/>
    <w:qFormat/>
    <w:rsid w:val="00531e3b"/>
    <w:rPr>
      <w:rFonts w:ascii="Segoe UI" w:hAnsi="Segoe UI" w:cs="Segoe UI"/>
      <w:sz w:val="18"/>
      <w:szCs w:val="18"/>
      <w:lang w:eastAsia="en-US"/>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Normal"/>
    <w:uiPriority w:val="99"/>
    <w:unhideWhenUsed/>
    <w:rsid w:val="00324ffd"/>
    <w:pPr>
      <w:spacing w:before="0" w:after="160"/>
      <w:ind w:hanging="283" w:left="283"/>
      <w:contextualSpacing/>
    </w:pPr>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NoSpacing">
    <w:name w:val="No Spacing"/>
    <w:uiPriority w:val="1"/>
    <w:qFormat/>
    <w:rsid w:val="00d84762"/>
    <w:pPr>
      <w:widowControl/>
      <w:bidi w:val="0"/>
      <w:spacing w:before="0" w:after="0"/>
      <w:jc w:val="left"/>
    </w:pPr>
    <w:rPr>
      <w:rFonts w:ascii="Calibri" w:hAnsi="Calibri" w:eastAsia="Calibri" w:cs="Times New Roman"/>
      <w:color w:val="auto"/>
      <w:kern w:val="0"/>
      <w:sz w:val="22"/>
      <w:szCs w:val="22"/>
      <w:lang w:eastAsia="en-US" w:val="cs-CZ" w:bidi="ar-SA"/>
    </w:rPr>
  </w:style>
  <w:style w:type="paragraph" w:styleId="ListParagraph">
    <w:name w:val="List Paragraph"/>
    <w:basedOn w:val="Normal"/>
    <w:uiPriority w:val="34"/>
    <w:qFormat/>
    <w:rsid w:val="004d6f17"/>
    <w:pPr>
      <w:ind w:left="708"/>
    </w:pPr>
    <w:rPr/>
  </w:style>
  <w:style w:type="paragraph" w:styleId="Title">
    <w:name w:val="Title"/>
    <w:basedOn w:val="Normal"/>
    <w:next w:val="Normal"/>
    <w:link w:val="NzevChar"/>
    <w:uiPriority w:val="10"/>
    <w:qFormat/>
    <w:rsid w:val="004c0159"/>
    <w:pPr>
      <w:spacing w:before="240" w:after="60"/>
      <w:jc w:val="center"/>
      <w:outlineLvl w:val="0"/>
    </w:pPr>
    <w:rPr>
      <w:rFonts w:eastAsia="Times New Roman"/>
      <w:b/>
      <w:bCs/>
      <w:kern w:val="2"/>
      <w:sz w:val="36"/>
      <w:szCs w:val="32"/>
    </w:rPr>
  </w:style>
  <w:style w:type="paragraph" w:styleId="Podnadpis" w:customStyle="1">
    <w:name w:val="Podnadpis"/>
    <w:basedOn w:val="Normal"/>
    <w:next w:val="Normal"/>
    <w:link w:val="PodnadpisChar"/>
    <w:uiPriority w:val="11"/>
    <w:qFormat/>
    <w:rsid w:val="00a27d98"/>
    <w:pPr>
      <w:spacing w:before="0" w:after="60"/>
      <w:jc w:val="center"/>
      <w:outlineLvl w:val="1"/>
    </w:pPr>
    <w:rPr>
      <w:rFonts w:eastAsia="Times New Roman"/>
      <w:sz w:val="24"/>
      <w:szCs w:val="24"/>
    </w:rPr>
  </w:style>
  <w:style w:type="paragraph" w:styleId="Citt" w:customStyle="1">
    <w:name w:val="Citát"/>
    <w:basedOn w:val="Normal"/>
    <w:next w:val="Normal"/>
    <w:link w:val="CittChar"/>
    <w:uiPriority w:val="29"/>
    <w:qFormat/>
    <w:rsid w:val="007b07a1"/>
    <w:pPr>
      <w:spacing w:before="200" w:after="160"/>
      <w:ind w:left="864" w:right="864"/>
      <w:jc w:val="center"/>
    </w:pPr>
    <w:rPr>
      <w:i/>
      <w:iCs/>
      <w:color w:val="404040"/>
    </w:rPr>
  </w:style>
  <w:style w:type="paragraph" w:styleId="HTMLPreformatted">
    <w:name w:val="HTML Preformatted"/>
    <w:basedOn w:val="Normal"/>
    <w:link w:val="FormtovanvHTMLChar"/>
    <w:uiPriority w:val="99"/>
    <w:unhideWhenUsed/>
    <w:qFormat/>
    <w:rsid w:val="00d21534"/>
    <w:pPr/>
    <w:rPr>
      <w:rFonts w:ascii="Courier New" w:hAnsi="Courier New"/>
      <w:sz w:val="20"/>
      <w:szCs w:val="20"/>
    </w:rPr>
  </w:style>
  <w:style w:type="paragraph" w:styleId="ListNumber">
    <w:name w:val="List Number"/>
    <w:basedOn w:val="Normal"/>
    <w:uiPriority w:val="99"/>
    <w:unhideWhenUsed/>
    <w:rsid w:val="00d21534"/>
    <w:pPr>
      <w:numPr>
        <w:ilvl w:val="0"/>
        <w:numId w:val="1"/>
      </w:numPr>
      <w:spacing w:before="0" w:after="160"/>
      <w:contextualSpacing/>
    </w:pPr>
    <w:rPr/>
  </w:style>
  <w:style w:type="paragraph" w:styleId="ListBullet">
    <w:name w:val="List Bullet"/>
    <w:basedOn w:val="Normal"/>
    <w:uiPriority w:val="99"/>
    <w:unhideWhenUsed/>
    <w:rsid w:val="00d21534"/>
    <w:pPr>
      <w:numPr>
        <w:ilvl w:val="0"/>
        <w:numId w:val="2"/>
      </w:numPr>
      <w:spacing w:before="0" w:after="160"/>
      <w:contextualSpacing/>
    </w:pPr>
    <w:rPr/>
  </w:style>
  <w:style w:type="paragraph" w:styleId="ListBullet3">
    <w:name w:val="List Bullet 3"/>
    <w:basedOn w:val="Normal"/>
    <w:uiPriority w:val="99"/>
    <w:unhideWhenUsed/>
    <w:rsid w:val="00d21534"/>
    <w:pPr>
      <w:numPr>
        <w:ilvl w:val="0"/>
        <w:numId w:val="4"/>
      </w:numPr>
      <w:spacing w:before="0" w:after="160"/>
      <w:contextualSpacing/>
    </w:pPr>
    <w:rPr/>
  </w:style>
  <w:style w:type="paragraph" w:styleId="HeaderandFooter">
    <w:name w:val="Header and Footer"/>
    <w:basedOn w:val="Normal"/>
    <w:qFormat/>
    <w:pPr/>
    <w:rPr/>
  </w:style>
  <w:style w:type="paragraph" w:styleId="Header">
    <w:name w:val="Header"/>
    <w:basedOn w:val="Normal"/>
    <w:link w:val="ZhlavChar"/>
    <w:uiPriority w:val="99"/>
    <w:unhideWhenUsed/>
    <w:rsid w:val="006464eb"/>
    <w:pPr>
      <w:tabs>
        <w:tab w:val="clear" w:pos="708"/>
        <w:tab w:val="center" w:pos="4536" w:leader="none"/>
        <w:tab w:val="right" w:pos="9072" w:leader="none"/>
      </w:tabs>
    </w:pPr>
    <w:rPr/>
  </w:style>
  <w:style w:type="paragraph" w:styleId="Footer">
    <w:name w:val="Footer"/>
    <w:basedOn w:val="Normal"/>
    <w:link w:val="ZpatChar"/>
    <w:uiPriority w:val="99"/>
    <w:unhideWhenUsed/>
    <w:rsid w:val="006464eb"/>
    <w:pPr>
      <w:tabs>
        <w:tab w:val="clear" w:pos="708"/>
        <w:tab w:val="center" w:pos="4536" w:leader="none"/>
        <w:tab w:val="right" w:pos="9072" w:leader="none"/>
      </w:tabs>
    </w:pPr>
    <w:rPr/>
  </w:style>
  <w:style w:type="paragraph" w:styleId="ListBullet2">
    <w:name w:val="List Bullet 2"/>
    <w:basedOn w:val="Normal"/>
    <w:uiPriority w:val="99"/>
    <w:unhideWhenUsed/>
    <w:rsid w:val="00d81e3b"/>
    <w:pPr>
      <w:numPr>
        <w:ilvl w:val="0"/>
        <w:numId w:val="3"/>
      </w:numPr>
      <w:spacing w:before="0" w:after="160"/>
      <w:contextualSpacing/>
    </w:pPr>
    <w:rPr/>
  </w:style>
  <w:style w:type="paragraph" w:styleId="BalloonText">
    <w:name w:val="Balloon Text"/>
    <w:basedOn w:val="Normal"/>
    <w:link w:val="TextbublinyChar"/>
    <w:uiPriority w:val="99"/>
    <w:semiHidden/>
    <w:unhideWhenUsed/>
    <w:qFormat/>
    <w:rsid w:val="00531e3b"/>
    <w:pPr>
      <w:spacing w:lineRule="auto" w:line="240" w:before="0" w:after="0"/>
    </w:pPr>
    <w:rPr>
      <w:rFonts w:ascii="Segoe UI" w:hAnsi="Segoe UI"/>
      <w:sz w:val="18"/>
      <w:szCs w:val="18"/>
    </w:rPr>
  </w:style>
  <w:style w:type="paragraph" w:styleId="Obsahrmce">
    <w:name w:val="Obsah rámce"/>
    <w:basedOn w:val="Normal"/>
    <w:qFormat/>
    <w:pPr/>
    <w:rPr/>
  </w:style>
  <w:style w:type="numbering" w:styleId="Bezseznamu" w:default="1">
    <w:name w:val="Bez seznamu"/>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02BFB-25E9-4C8D-8C67-B9FB53AE8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Sablona-W2010-v1-1</Template>
  <TotalTime>0</TotalTime>
  <Application>LibreOffice/24.2.5.2$Windows_X86_64 LibreOffice_project/bffef4ea93e59bebbeaf7f431bb02b1a39ee8a59</Application>
  <AppVersion>15.0000</AppVersion>
  <Pages>2</Pages>
  <Words>389</Words>
  <Characters>2471</Characters>
  <CharactersWithSpaces>2880</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2025-06-25T13:01:00Z</dcterms:created>
  <dc:creator/>
  <dc:description/>
  <dc:language>cs-CZ</dc:language>
  <cp:lastModifiedBy/>
  <dcterms:modified xsi:type="dcterms:W3CDTF">2025-06-25T13:01:00Z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